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D1" w:rsidRDefault="00CD7FD1" w:rsidP="00656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6895"/>
            <wp:effectExtent l="19050" t="0" r="317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FD1" w:rsidRDefault="00CD7FD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565E5" w:rsidRPr="004D09F8" w:rsidRDefault="006565E5" w:rsidP="00656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09F8">
        <w:rPr>
          <w:rFonts w:ascii="Times New Roman" w:hAnsi="Times New Roman"/>
          <w:b/>
          <w:sz w:val="28"/>
          <w:szCs w:val="28"/>
        </w:rPr>
        <w:lastRenderedPageBreak/>
        <w:t xml:space="preserve">Муниципальное общеобразовательное учреждение </w:t>
      </w:r>
      <w:r w:rsidRPr="004D09F8">
        <w:rPr>
          <w:rFonts w:ascii="Times New Roman" w:hAnsi="Times New Roman"/>
          <w:b/>
          <w:sz w:val="28"/>
          <w:szCs w:val="28"/>
        </w:rPr>
        <w:br/>
        <w:t xml:space="preserve">«Ериковская основная общеобразовательная школа </w:t>
      </w:r>
      <w:r w:rsidRPr="004D09F8">
        <w:rPr>
          <w:rFonts w:ascii="Times New Roman" w:hAnsi="Times New Roman"/>
          <w:b/>
          <w:sz w:val="28"/>
          <w:szCs w:val="28"/>
        </w:rPr>
        <w:br/>
        <w:t>Белгородского района Белгородской области»</w:t>
      </w:r>
    </w:p>
    <w:p w:rsidR="006565E5" w:rsidRPr="00DE4905" w:rsidRDefault="006565E5" w:rsidP="006565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189"/>
        <w:gridCol w:w="3191"/>
        <w:gridCol w:w="3191"/>
      </w:tblGrid>
      <w:tr w:rsidR="006565E5" w:rsidRPr="00347241" w:rsidTr="00FD4610">
        <w:tc>
          <w:tcPr>
            <w:tcW w:w="3190" w:type="dxa"/>
          </w:tcPr>
          <w:p w:rsidR="006565E5" w:rsidRPr="002546F0" w:rsidRDefault="006565E5" w:rsidP="00FD4610">
            <w:pPr>
              <w:pStyle w:val="a4"/>
              <w:tabs>
                <w:tab w:val="left" w:pos="2130"/>
              </w:tabs>
              <w:spacing w:line="240" w:lineRule="auto"/>
              <w:ind w:firstLine="0"/>
              <w:rPr>
                <w:rFonts w:ascii="Times New Roman" w:hAnsi="Times New Roman" w:cs="NewtonCSanPin"/>
                <w:color w:val="auto"/>
                <w:sz w:val="24"/>
                <w:szCs w:val="28"/>
                <w:lang w:eastAsia="ru-RU"/>
              </w:rPr>
            </w:pPr>
            <w:r w:rsidRPr="002546F0">
              <w:rPr>
                <w:rFonts w:ascii="Times New Roman" w:hAnsi="Times New Roman" w:cs="NewtonCSanPin"/>
                <w:color w:val="auto"/>
                <w:sz w:val="24"/>
                <w:szCs w:val="28"/>
                <w:lang w:eastAsia="ru-RU"/>
              </w:rPr>
              <w:t>Рассмотрено</w:t>
            </w:r>
            <w:r>
              <w:rPr>
                <w:rFonts w:ascii="Times New Roman" w:hAnsi="Times New Roman" w:cs="NewtonCSanPin"/>
                <w:color w:val="auto"/>
                <w:sz w:val="24"/>
                <w:szCs w:val="28"/>
                <w:lang w:eastAsia="ru-RU"/>
              </w:rPr>
              <w:tab/>
            </w:r>
            <w:r w:rsidRPr="002546F0">
              <w:rPr>
                <w:rFonts w:ascii="Times New Roman" w:hAnsi="Times New Roman" w:cs="NewtonCSanPin"/>
                <w:color w:val="auto"/>
                <w:sz w:val="24"/>
                <w:szCs w:val="28"/>
                <w:lang w:eastAsia="ru-RU"/>
              </w:rPr>
              <w:br/>
              <w:t>Протокол Педагогического совета</w:t>
            </w:r>
          </w:p>
          <w:p w:rsidR="006565E5" w:rsidRPr="002546F0" w:rsidRDefault="006565E5" w:rsidP="00FD4610">
            <w:pPr>
              <w:pStyle w:val="a4"/>
              <w:spacing w:line="240" w:lineRule="auto"/>
              <w:ind w:firstLine="0"/>
              <w:rPr>
                <w:rFonts w:ascii="Times New Roman" w:hAnsi="Times New Roman" w:cs="NewtonCSanPin"/>
                <w:color w:val="auto"/>
                <w:sz w:val="24"/>
                <w:szCs w:val="28"/>
                <w:lang w:eastAsia="ru-RU"/>
              </w:rPr>
            </w:pPr>
            <w:r w:rsidRPr="002546F0">
              <w:rPr>
                <w:rFonts w:ascii="Times New Roman" w:hAnsi="Times New Roman" w:cs="NewtonCSanPin"/>
                <w:color w:val="auto"/>
                <w:sz w:val="24"/>
                <w:szCs w:val="28"/>
                <w:lang w:eastAsia="ru-RU"/>
              </w:rPr>
              <w:t xml:space="preserve">№ </w:t>
            </w:r>
            <w:r>
              <w:rPr>
                <w:rFonts w:ascii="Times New Roman" w:hAnsi="Times New Roman" w:cs="NewtonCSanPin"/>
                <w:color w:val="auto"/>
                <w:sz w:val="24"/>
                <w:szCs w:val="28"/>
                <w:lang w:eastAsia="ru-RU"/>
              </w:rPr>
              <w:t>9</w:t>
            </w:r>
            <w:r w:rsidRPr="002546F0">
              <w:rPr>
                <w:rFonts w:ascii="Times New Roman" w:hAnsi="Times New Roman" w:cs="NewtonCSanPin"/>
                <w:color w:val="auto"/>
                <w:sz w:val="24"/>
                <w:szCs w:val="28"/>
                <w:lang w:eastAsia="ru-RU"/>
              </w:rPr>
              <w:t xml:space="preserve"> от «</w:t>
            </w:r>
            <w:r>
              <w:rPr>
                <w:rFonts w:ascii="Times New Roman" w:hAnsi="Times New Roman" w:cs="NewtonCSanPin"/>
                <w:color w:val="auto"/>
                <w:sz w:val="24"/>
                <w:szCs w:val="28"/>
                <w:lang w:eastAsia="ru-RU"/>
              </w:rPr>
              <w:t>22</w:t>
            </w:r>
            <w:r w:rsidRPr="002546F0">
              <w:rPr>
                <w:rFonts w:ascii="Times New Roman" w:hAnsi="Times New Roman" w:cs="NewtonCSanPin"/>
                <w:color w:val="auto"/>
                <w:sz w:val="24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NewtonCSanPin"/>
                <w:color w:val="auto"/>
                <w:sz w:val="24"/>
                <w:szCs w:val="28"/>
                <w:lang w:eastAsia="ru-RU"/>
              </w:rPr>
              <w:t xml:space="preserve"> апреля </w:t>
            </w:r>
            <w:r w:rsidRPr="002546F0">
              <w:rPr>
                <w:rFonts w:ascii="Times New Roman" w:hAnsi="Times New Roman" w:cs="NewtonCSanPin"/>
                <w:color w:val="auto"/>
                <w:sz w:val="24"/>
                <w:szCs w:val="28"/>
                <w:lang w:eastAsia="ru-RU"/>
              </w:rPr>
              <w:t>201</w:t>
            </w:r>
            <w:r>
              <w:rPr>
                <w:rFonts w:ascii="Times New Roman" w:hAnsi="Times New Roman" w:cs="NewtonCSanPin"/>
                <w:color w:val="auto"/>
                <w:sz w:val="24"/>
                <w:szCs w:val="28"/>
                <w:lang w:eastAsia="ru-RU"/>
              </w:rPr>
              <w:t xml:space="preserve">6 </w:t>
            </w:r>
            <w:r w:rsidRPr="002546F0">
              <w:rPr>
                <w:rFonts w:ascii="Times New Roman" w:hAnsi="Times New Roman" w:cs="NewtonCSanPin"/>
                <w:color w:val="auto"/>
                <w:sz w:val="24"/>
                <w:szCs w:val="28"/>
                <w:lang w:eastAsia="ru-RU"/>
              </w:rPr>
              <w:t>г.</w:t>
            </w:r>
          </w:p>
          <w:p w:rsidR="006565E5" w:rsidRPr="002546F0" w:rsidRDefault="006565E5" w:rsidP="00FD4610">
            <w:pPr>
              <w:pStyle w:val="a4"/>
              <w:spacing w:line="240" w:lineRule="auto"/>
              <w:ind w:firstLine="0"/>
              <w:rPr>
                <w:rFonts w:ascii="Times New Roman" w:hAnsi="Times New Roman" w:cs="NewtonCSanPin"/>
                <w:color w:val="auto"/>
                <w:sz w:val="24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6565E5" w:rsidRPr="002546F0" w:rsidRDefault="006565E5" w:rsidP="00FD4610">
            <w:pPr>
              <w:pStyle w:val="a4"/>
              <w:spacing w:line="240" w:lineRule="auto"/>
              <w:ind w:firstLine="0"/>
              <w:rPr>
                <w:rFonts w:ascii="Times New Roman" w:hAnsi="Times New Roman" w:cs="NewtonCSanPin"/>
                <w:color w:val="auto"/>
                <w:sz w:val="24"/>
                <w:szCs w:val="28"/>
                <w:lang w:eastAsia="ru-RU"/>
              </w:rPr>
            </w:pPr>
            <w:r w:rsidRPr="002546F0">
              <w:rPr>
                <w:rFonts w:ascii="Times New Roman" w:hAnsi="Times New Roman" w:cs="NewtonCSanPin"/>
                <w:color w:val="auto"/>
                <w:sz w:val="24"/>
                <w:szCs w:val="28"/>
                <w:lang w:eastAsia="ru-RU"/>
              </w:rPr>
              <w:t>СОГЛАСОВАНО</w:t>
            </w:r>
          </w:p>
          <w:p w:rsidR="006565E5" w:rsidRPr="002546F0" w:rsidRDefault="006565E5" w:rsidP="006565E5">
            <w:pPr>
              <w:pStyle w:val="a4"/>
              <w:spacing w:line="240" w:lineRule="auto"/>
              <w:ind w:firstLine="0"/>
              <w:rPr>
                <w:rFonts w:ascii="Times New Roman" w:hAnsi="Times New Roman" w:cs="NewtonCSanPin"/>
                <w:color w:val="auto"/>
                <w:sz w:val="24"/>
                <w:szCs w:val="28"/>
                <w:lang w:eastAsia="ru-RU"/>
              </w:rPr>
            </w:pPr>
            <w:r w:rsidRPr="002546F0">
              <w:rPr>
                <w:rFonts w:ascii="Times New Roman" w:hAnsi="Times New Roman" w:cs="NewtonCSanPin"/>
                <w:color w:val="auto"/>
                <w:sz w:val="24"/>
                <w:szCs w:val="28"/>
                <w:lang w:eastAsia="ru-RU"/>
              </w:rPr>
              <w:t xml:space="preserve">Протокол Управляющего совета </w:t>
            </w:r>
            <w:r w:rsidRPr="002546F0">
              <w:rPr>
                <w:rFonts w:ascii="Times New Roman" w:hAnsi="Times New Roman" w:cs="NewtonCSanPin"/>
                <w:color w:val="auto"/>
                <w:sz w:val="24"/>
                <w:szCs w:val="28"/>
                <w:lang w:eastAsia="ru-RU"/>
              </w:rPr>
              <w:br/>
              <w:t xml:space="preserve">№ </w:t>
            </w:r>
            <w:r>
              <w:rPr>
                <w:rFonts w:ascii="Times New Roman" w:hAnsi="Times New Roman" w:cs="NewtonCSanPin"/>
                <w:color w:val="auto"/>
                <w:sz w:val="24"/>
                <w:szCs w:val="28"/>
                <w:lang w:eastAsia="ru-RU"/>
              </w:rPr>
              <w:t>37</w:t>
            </w:r>
            <w:r w:rsidRPr="002546F0">
              <w:rPr>
                <w:rFonts w:ascii="Times New Roman" w:hAnsi="Times New Roman" w:cs="NewtonCSanPin"/>
                <w:color w:val="auto"/>
                <w:sz w:val="24"/>
                <w:szCs w:val="28"/>
                <w:lang w:eastAsia="ru-RU"/>
              </w:rPr>
              <w:t xml:space="preserve"> от «</w:t>
            </w:r>
            <w:r>
              <w:rPr>
                <w:rFonts w:ascii="Times New Roman" w:hAnsi="Times New Roman" w:cs="NewtonCSanPin"/>
                <w:color w:val="auto"/>
                <w:sz w:val="24"/>
                <w:szCs w:val="28"/>
                <w:lang w:eastAsia="ru-RU"/>
              </w:rPr>
              <w:t>22</w:t>
            </w:r>
            <w:r w:rsidRPr="002546F0">
              <w:rPr>
                <w:rFonts w:ascii="Times New Roman" w:hAnsi="Times New Roman" w:cs="NewtonCSanPin"/>
                <w:color w:val="auto"/>
                <w:sz w:val="24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NewtonCSanPin"/>
                <w:color w:val="auto"/>
                <w:sz w:val="24"/>
                <w:szCs w:val="28"/>
                <w:lang w:eastAsia="ru-RU"/>
              </w:rPr>
              <w:t xml:space="preserve">апреля </w:t>
            </w:r>
            <w:r w:rsidRPr="002546F0">
              <w:rPr>
                <w:rFonts w:ascii="Times New Roman" w:hAnsi="Times New Roman" w:cs="NewtonCSanPin"/>
                <w:color w:val="auto"/>
                <w:sz w:val="24"/>
                <w:szCs w:val="28"/>
                <w:lang w:eastAsia="ru-RU"/>
              </w:rPr>
              <w:t>201</w:t>
            </w:r>
            <w:r>
              <w:rPr>
                <w:rFonts w:ascii="Times New Roman" w:hAnsi="Times New Roman" w:cs="NewtonCSanPin"/>
                <w:color w:val="auto"/>
                <w:sz w:val="24"/>
                <w:szCs w:val="28"/>
                <w:lang w:eastAsia="ru-RU"/>
              </w:rPr>
              <w:t xml:space="preserve">6 </w:t>
            </w:r>
            <w:r w:rsidRPr="002546F0">
              <w:rPr>
                <w:rFonts w:ascii="Times New Roman" w:hAnsi="Times New Roman" w:cs="NewtonCSanPin"/>
                <w:color w:val="auto"/>
                <w:sz w:val="24"/>
                <w:szCs w:val="28"/>
                <w:lang w:eastAsia="ru-RU"/>
              </w:rPr>
              <w:t>г.</w:t>
            </w:r>
          </w:p>
        </w:tc>
        <w:tc>
          <w:tcPr>
            <w:tcW w:w="3191" w:type="dxa"/>
          </w:tcPr>
          <w:p w:rsidR="006565E5" w:rsidRPr="002546F0" w:rsidRDefault="006565E5" w:rsidP="00FD4610">
            <w:pPr>
              <w:pStyle w:val="a4"/>
              <w:spacing w:line="240" w:lineRule="auto"/>
              <w:ind w:firstLine="0"/>
              <w:rPr>
                <w:rFonts w:ascii="Times New Roman" w:hAnsi="Times New Roman" w:cs="NewtonCSanPin"/>
                <w:color w:val="auto"/>
                <w:sz w:val="24"/>
                <w:szCs w:val="28"/>
                <w:lang w:eastAsia="ru-RU"/>
              </w:rPr>
            </w:pPr>
            <w:r w:rsidRPr="002546F0">
              <w:rPr>
                <w:rFonts w:ascii="Times New Roman" w:hAnsi="Times New Roman" w:cs="NewtonCSanPin"/>
                <w:color w:val="auto"/>
                <w:sz w:val="24"/>
                <w:szCs w:val="28"/>
                <w:lang w:eastAsia="ru-RU"/>
              </w:rPr>
              <w:t>УТВЕРЖДАЮ</w:t>
            </w:r>
            <w:r w:rsidRPr="002546F0">
              <w:rPr>
                <w:rFonts w:ascii="Times New Roman" w:hAnsi="Times New Roman" w:cs="NewtonCSanPin"/>
                <w:color w:val="auto"/>
                <w:sz w:val="24"/>
                <w:szCs w:val="28"/>
                <w:lang w:eastAsia="ru-RU"/>
              </w:rPr>
              <w:br/>
              <w:t>Директор МОУ «Ериковская ООШ»</w:t>
            </w:r>
            <w:r w:rsidRPr="002546F0">
              <w:rPr>
                <w:rFonts w:ascii="Times New Roman" w:hAnsi="Times New Roman" w:cs="NewtonCSanPin"/>
                <w:color w:val="auto"/>
                <w:sz w:val="24"/>
                <w:szCs w:val="28"/>
                <w:lang w:eastAsia="ru-RU"/>
              </w:rPr>
              <w:br/>
              <w:t>_____________Н.И. Базаров</w:t>
            </w:r>
          </w:p>
          <w:p w:rsidR="006565E5" w:rsidRPr="002546F0" w:rsidRDefault="006565E5" w:rsidP="00FD4610">
            <w:pPr>
              <w:pStyle w:val="a4"/>
              <w:spacing w:line="240" w:lineRule="auto"/>
              <w:ind w:firstLine="0"/>
              <w:rPr>
                <w:rFonts w:ascii="Times New Roman" w:hAnsi="Times New Roman" w:cs="NewtonCSanPin"/>
                <w:color w:val="auto"/>
                <w:sz w:val="24"/>
                <w:szCs w:val="28"/>
                <w:lang w:eastAsia="ru-RU"/>
              </w:rPr>
            </w:pPr>
            <w:r w:rsidRPr="002546F0">
              <w:rPr>
                <w:rFonts w:ascii="Times New Roman" w:hAnsi="Times New Roman" w:cs="NewtonCSanPin"/>
                <w:color w:val="auto"/>
                <w:sz w:val="24"/>
                <w:szCs w:val="28"/>
                <w:lang w:eastAsia="ru-RU"/>
              </w:rPr>
              <w:t>Приказ №</w:t>
            </w:r>
            <w:r>
              <w:rPr>
                <w:rFonts w:ascii="Times New Roman" w:hAnsi="Times New Roman" w:cs="NewtonCSanPin"/>
                <w:color w:val="auto"/>
                <w:sz w:val="24"/>
                <w:szCs w:val="28"/>
                <w:lang w:eastAsia="ru-RU"/>
              </w:rPr>
              <w:t xml:space="preserve"> 65</w:t>
            </w:r>
            <w:r w:rsidRPr="002546F0">
              <w:rPr>
                <w:rFonts w:ascii="Times New Roman" w:hAnsi="Times New Roman" w:cs="NewtonCSanPin"/>
                <w:color w:val="auto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2546F0">
              <w:rPr>
                <w:rFonts w:ascii="Times New Roman" w:hAnsi="Times New Roman" w:cs="NewtonCSanPin"/>
                <w:color w:val="auto"/>
                <w:sz w:val="24"/>
                <w:szCs w:val="28"/>
                <w:lang w:eastAsia="ru-RU"/>
              </w:rPr>
              <w:t>от</w:t>
            </w:r>
            <w:proofErr w:type="gramEnd"/>
          </w:p>
          <w:p w:rsidR="006565E5" w:rsidRPr="002546F0" w:rsidRDefault="006565E5" w:rsidP="006565E5">
            <w:pPr>
              <w:pStyle w:val="a4"/>
              <w:spacing w:line="240" w:lineRule="auto"/>
              <w:ind w:firstLine="0"/>
              <w:rPr>
                <w:rFonts w:ascii="Times New Roman" w:hAnsi="Times New Roman" w:cs="NewtonCSanPin"/>
                <w:color w:val="auto"/>
                <w:sz w:val="24"/>
                <w:szCs w:val="28"/>
                <w:lang w:eastAsia="ru-RU"/>
              </w:rPr>
            </w:pPr>
            <w:r w:rsidRPr="002546F0">
              <w:rPr>
                <w:rFonts w:ascii="Times New Roman" w:hAnsi="Times New Roman" w:cs="NewtonCSanPin"/>
                <w:color w:val="auto"/>
                <w:sz w:val="24"/>
                <w:szCs w:val="28"/>
                <w:lang w:eastAsia="ru-RU"/>
              </w:rPr>
              <w:t xml:space="preserve"> «</w:t>
            </w:r>
            <w:r>
              <w:rPr>
                <w:rFonts w:ascii="Times New Roman" w:hAnsi="Times New Roman" w:cs="NewtonCSanPin"/>
                <w:color w:val="auto"/>
                <w:sz w:val="24"/>
                <w:szCs w:val="28"/>
                <w:lang w:eastAsia="ru-RU"/>
              </w:rPr>
              <w:t>22</w:t>
            </w:r>
            <w:r w:rsidRPr="002546F0">
              <w:rPr>
                <w:rFonts w:ascii="Times New Roman" w:hAnsi="Times New Roman" w:cs="NewtonCSanPin"/>
                <w:color w:val="auto"/>
                <w:sz w:val="24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NewtonCSanPin"/>
                <w:color w:val="auto"/>
                <w:sz w:val="24"/>
                <w:szCs w:val="28"/>
                <w:lang w:eastAsia="ru-RU"/>
              </w:rPr>
              <w:t xml:space="preserve"> апреля </w:t>
            </w:r>
            <w:r w:rsidRPr="002546F0">
              <w:rPr>
                <w:rFonts w:ascii="Times New Roman" w:hAnsi="Times New Roman" w:cs="NewtonCSanPin"/>
                <w:color w:val="auto"/>
                <w:sz w:val="24"/>
                <w:szCs w:val="28"/>
                <w:lang w:eastAsia="ru-RU"/>
              </w:rPr>
              <w:t>201</w:t>
            </w:r>
            <w:r>
              <w:rPr>
                <w:rFonts w:ascii="Times New Roman" w:hAnsi="Times New Roman" w:cs="NewtonCSanPin"/>
                <w:color w:val="auto"/>
                <w:sz w:val="24"/>
                <w:szCs w:val="28"/>
                <w:lang w:eastAsia="ru-RU"/>
              </w:rPr>
              <w:t xml:space="preserve">6 </w:t>
            </w:r>
            <w:r w:rsidRPr="002546F0">
              <w:rPr>
                <w:rFonts w:ascii="Times New Roman" w:hAnsi="Times New Roman" w:cs="NewtonCSanPin"/>
                <w:color w:val="auto"/>
                <w:sz w:val="24"/>
                <w:szCs w:val="28"/>
                <w:lang w:eastAsia="ru-RU"/>
              </w:rPr>
              <w:t>г.</w:t>
            </w:r>
          </w:p>
        </w:tc>
      </w:tr>
    </w:tbl>
    <w:p w:rsidR="006565E5" w:rsidRDefault="006565E5" w:rsidP="006565E5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6565E5" w:rsidRDefault="006565E5" w:rsidP="006565E5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6565E5" w:rsidRPr="006565E5" w:rsidRDefault="006565E5" w:rsidP="006565E5">
      <w:pPr>
        <w:spacing w:after="0" w:line="240" w:lineRule="auto"/>
        <w:jc w:val="center"/>
        <w:rPr>
          <w:rFonts w:ascii="Times New Roman" w:hAnsi="Times New Roman"/>
          <w:b/>
          <w:sz w:val="48"/>
          <w:szCs w:val="56"/>
        </w:rPr>
      </w:pPr>
      <w:r w:rsidRPr="006565E5">
        <w:rPr>
          <w:rFonts w:ascii="Times New Roman" w:hAnsi="Times New Roman"/>
          <w:b/>
          <w:sz w:val="48"/>
          <w:szCs w:val="56"/>
        </w:rPr>
        <w:t xml:space="preserve">ИЗМЕНЕНИЯ </w:t>
      </w:r>
      <w:proofErr w:type="gramStart"/>
      <w:r w:rsidRPr="006565E5">
        <w:rPr>
          <w:rFonts w:ascii="Times New Roman" w:hAnsi="Times New Roman"/>
          <w:b/>
          <w:sz w:val="48"/>
          <w:szCs w:val="56"/>
        </w:rPr>
        <w:t>к</w:t>
      </w:r>
      <w:proofErr w:type="gramEnd"/>
    </w:p>
    <w:p w:rsidR="006565E5" w:rsidRPr="006565E5" w:rsidRDefault="006565E5" w:rsidP="006565E5">
      <w:pPr>
        <w:spacing w:after="0" w:line="240" w:lineRule="auto"/>
        <w:jc w:val="center"/>
        <w:rPr>
          <w:rFonts w:ascii="Times New Roman" w:hAnsi="Times New Roman"/>
          <w:b/>
          <w:sz w:val="48"/>
          <w:szCs w:val="56"/>
        </w:rPr>
      </w:pPr>
      <w:r w:rsidRPr="006565E5">
        <w:rPr>
          <w:rFonts w:ascii="Times New Roman" w:hAnsi="Times New Roman"/>
          <w:b/>
          <w:sz w:val="48"/>
          <w:szCs w:val="56"/>
        </w:rPr>
        <w:t xml:space="preserve">ОСНОВНОЙ ОБРАЗОВАТЕЛЬНОЙ ПРОГРАММЕ </w:t>
      </w:r>
    </w:p>
    <w:p w:rsidR="006565E5" w:rsidRPr="006565E5" w:rsidRDefault="006565E5" w:rsidP="006565E5">
      <w:pPr>
        <w:spacing w:after="0" w:line="240" w:lineRule="auto"/>
        <w:jc w:val="center"/>
        <w:rPr>
          <w:rFonts w:ascii="Times New Roman" w:hAnsi="Times New Roman"/>
          <w:b/>
          <w:sz w:val="48"/>
          <w:szCs w:val="56"/>
        </w:rPr>
      </w:pPr>
      <w:r w:rsidRPr="006565E5">
        <w:rPr>
          <w:rFonts w:ascii="Times New Roman" w:hAnsi="Times New Roman"/>
          <w:b/>
          <w:sz w:val="48"/>
          <w:szCs w:val="56"/>
        </w:rPr>
        <w:t>ДОШКОЛЬНОГО ОБРАЗОВАНИЯ</w:t>
      </w:r>
    </w:p>
    <w:p w:rsidR="006565E5" w:rsidRPr="00DE4905" w:rsidRDefault="006565E5" w:rsidP="006565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565E5" w:rsidRPr="00DE4905" w:rsidRDefault="006565E5" w:rsidP="006565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565E5" w:rsidRDefault="006565E5" w:rsidP="006565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565E5" w:rsidRDefault="006565E5" w:rsidP="006565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565E5" w:rsidRDefault="006565E5" w:rsidP="006565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565E5" w:rsidRDefault="006565E5" w:rsidP="006565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565E5" w:rsidRDefault="006565E5" w:rsidP="006565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565E5" w:rsidRDefault="006565E5" w:rsidP="006565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565E5" w:rsidRPr="00DE4905" w:rsidRDefault="006565E5" w:rsidP="006565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565E5" w:rsidRDefault="006565E5" w:rsidP="006565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565E5" w:rsidRDefault="006565E5" w:rsidP="006565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565E5" w:rsidRDefault="006565E5" w:rsidP="006565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565E5" w:rsidRDefault="006565E5" w:rsidP="006565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565E5" w:rsidRDefault="006565E5" w:rsidP="006565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565E5" w:rsidRDefault="006565E5" w:rsidP="006565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565E5" w:rsidRDefault="006565E5" w:rsidP="006565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565E5" w:rsidRDefault="006565E5" w:rsidP="006565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565E5" w:rsidRDefault="006565E5" w:rsidP="006565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565E5" w:rsidRDefault="006565E5" w:rsidP="006565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565E5" w:rsidRDefault="006565E5" w:rsidP="006565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565E5" w:rsidRDefault="006565E5" w:rsidP="006565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565E5" w:rsidRPr="00DE4905" w:rsidRDefault="006565E5" w:rsidP="006565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565E5" w:rsidRPr="00DE4905" w:rsidRDefault="006565E5" w:rsidP="006565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565E5" w:rsidRPr="00DE4905" w:rsidRDefault="006565E5" w:rsidP="006565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565E5" w:rsidRPr="00DE4905" w:rsidRDefault="006565E5" w:rsidP="006565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565E5" w:rsidRPr="00DE4905" w:rsidRDefault="006565E5" w:rsidP="006565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565E5" w:rsidRPr="00DE4905" w:rsidRDefault="006565E5" w:rsidP="006565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565E5" w:rsidRDefault="006565E5" w:rsidP="006565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65E5" w:rsidRDefault="006565E5" w:rsidP="00656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ЕРИК, 2016</w:t>
      </w:r>
    </w:p>
    <w:p w:rsidR="006565E5" w:rsidRPr="0051280A" w:rsidRDefault="006565E5" w:rsidP="006565E5">
      <w:pPr>
        <w:pStyle w:val="1"/>
        <w:spacing w:before="0" w:line="240" w:lineRule="auto"/>
        <w:jc w:val="both"/>
        <w:rPr>
          <w:rFonts w:ascii="Times New Roman" w:hAnsi="Times New Roman" w:cs="Times New Roman"/>
          <w:caps/>
          <w:color w:val="auto"/>
        </w:rPr>
      </w:pPr>
      <w:r>
        <w:rPr>
          <w:rFonts w:ascii="Times New Roman" w:hAnsi="Times New Roman"/>
          <w:b w:val="0"/>
          <w:color w:val="auto"/>
        </w:rPr>
        <w:br w:type="page"/>
      </w:r>
      <w:r w:rsidRPr="0051280A">
        <w:rPr>
          <w:rFonts w:ascii="Times New Roman" w:hAnsi="Times New Roman" w:cs="Times New Roman"/>
          <w:caps/>
          <w:color w:val="auto"/>
        </w:rPr>
        <w:lastRenderedPageBreak/>
        <w:t>Краткая презентация ооп (дополнительный раздел)</w:t>
      </w:r>
    </w:p>
    <w:p w:rsidR="006565E5" w:rsidRPr="005649E9" w:rsidRDefault="006565E5" w:rsidP="006565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65E5" w:rsidRPr="006565E5" w:rsidRDefault="006565E5" w:rsidP="00656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65E5">
        <w:rPr>
          <w:rFonts w:ascii="Times New Roman" w:hAnsi="Times New Roman" w:cs="Times New Roman"/>
          <w:b/>
          <w:bCs/>
          <w:sz w:val="24"/>
          <w:szCs w:val="24"/>
        </w:rPr>
        <w:t>Основные подходы к формированию программы</w:t>
      </w:r>
    </w:p>
    <w:p w:rsidR="006565E5" w:rsidRPr="006565E5" w:rsidRDefault="006565E5" w:rsidP="006565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65E5">
        <w:rPr>
          <w:rFonts w:ascii="Times New Roman" w:hAnsi="Times New Roman" w:cs="Times New Roman"/>
          <w:sz w:val="24"/>
          <w:szCs w:val="24"/>
        </w:rPr>
        <w:t xml:space="preserve">        Основная образовательная программа дошкольного образования разработана и утверждена муниципальным образовательным учреждением «</w:t>
      </w:r>
      <w:r w:rsidRPr="006565E5">
        <w:rPr>
          <w:rFonts w:ascii="Times New Roman" w:hAnsi="Times New Roman" w:cs="Times New Roman"/>
          <w:bCs/>
          <w:sz w:val="24"/>
          <w:szCs w:val="24"/>
        </w:rPr>
        <w:t>Ериковская основная общеобразовательная школа Белгородского района Белгородской области</w:t>
      </w:r>
      <w:r w:rsidRPr="006565E5">
        <w:rPr>
          <w:rFonts w:ascii="Times New Roman" w:hAnsi="Times New Roman" w:cs="Times New Roman"/>
          <w:sz w:val="24"/>
          <w:szCs w:val="24"/>
        </w:rPr>
        <w:t>» в соответствии с федеральным государственным образовательным стандартом дошкольного образования (Приказ № 1155 Министерства образования</w:t>
      </w:r>
      <w:r w:rsidRPr="006565E5">
        <w:rPr>
          <w:rFonts w:ascii="Times New Roman" w:hAnsi="Times New Roman" w:cs="Times New Roman"/>
          <w:color w:val="000000"/>
          <w:sz w:val="24"/>
          <w:szCs w:val="24"/>
        </w:rPr>
        <w:t xml:space="preserve"> и науки от 17 октября 2013 года) (ФГОС ДО).</w:t>
      </w:r>
    </w:p>
    <w:p w:rsidR="006565E5" w:rsidRPr="006565E5" w:rsidRDefault="006565E5" w:rsidP="006565E5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565E5">
        <w:rPr>
          <w:rFonts w:ascii="Times New Roman" w:hAnsi="Times New Roman" w:cs="Times New Roman"/>
          <w:color w:val="00000A"/>
          <w:sz w:val="24"/>
          <w:szCs w:val="24"/>
        </w:rPr>
        <w:t xml:space="preserve">        Программа определяет содержание и организацию образовательной деятельности на уровне дошкольного образования,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образования). </w:t>
      </w:r>
    </w:p>
    <w:p w:rsidR="006565E5" w:rsidRPr="006565E5" w:rsidRDefault="006565E5" w:rsidP="006565E5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565E5">
        <w:rPr>
          <w:rFonts w:ascii="Times New Roman" w:hAnsi="Times New Roman" w:cs="Times New Roman"/>
          <w:color w:val="00000A"/>
          <w:sz w:val="24"/>
          <w:szCs w:val="24"/>
        </w:rPr>
        <w:t xml:space="preserve">       Программа направлена </w:t>
      </w:r>
      <w:proofErr w:type="gramStart"/>
      <w:r w:rsidRPr="006565E5">
        <w:rPr>
          <w:rFonts w:ascii="Times New Roman" w:hAnsi="Times New Roman" w:cs="Times New Roman"/>
          <w:color w:val="00000A"/>
          <w:sz w:val="24"/>
          <w:szCs w:val="24"/>
        </w:rPr>
        <w:t>на</w:t>
      </w:r>
      <w:proofErr w:type="gramEnd"/>
      <w:r w:rsidRPr="006565E5">
        <w:rPr>
          <w:rFonts w:ascii="Times New Roman" w:hAnsi="Times New Roman" w:cs="Times New Roman"/>
          <w:color w:val="00000A"/>
          <w:sz w:val="24"/>
          <w:szCs w:val="24"/>
        </w:rPr>
        <w:t>:</w:t>
      </w:r>
    </w:p>
    <w:p w:rsidR="006565E5" w:rsidRPr="006565E5" w:rsidRDefault="006565E5" w:rsidP="006565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65E5">
        <w:rPr>
          <w:rFonts w:ascii="Times New Roman" w:hAnsi="Times New Roman"/>
          <w:color w:val="000000"/>
          <w:sz w:val="24"/>
          <w:szCs w:val="24"/>
        </w:rPr>
        <w:t xml:space="preserve">создание условий развития ребенка, открывающих возможности для его позитивной социализации,  личностного развития, развития инициативы и творческих способностей на основе сотрудничества </w:t>
      </w:r>
      <w:proofErr w:type="gramStart"/>
      <w:r w:rsidRPr="006565E5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6565E5">
        <w:rPr>
          <w:rFonts w:ascii="Times New Roman" w:hAnsi="Times New Roman"/>
          <w:color w:val="000000"/>
          <w:sz w:val="24"/>
          <w:szCs w:val="24"/>
        </w:rPr>
        <w:t xml:space="preserve"> взрослыми и сверстниками и соответствующим возрасту видам деятельности;</w:t>
      </w:r>
    </w:p>
    <w:p w:rsidR="006565E5" w:rsidRPr="006565E5" w:rsidRDefault="006565E5" w:rsidP="006565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65E5">
        <w:rPr>
          <w:rFonts w:ascii="Times New Roman" w:hAnsi="Times New Roman"/>
          <w:color w:val="000000"/>
          <w:sz w:val="24"/>
          <w:szCs w:val="24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6565E5" w:rsidRPr="006565E5" w:rsidRDefault="006565E5" w:rsidP="006565E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65E5">
        <w:rPr>
          <w:rFonts w:ascii="Times New Roman" w:hAnsi="Times New Roman" w:cs="Times New Roman"/>
          <w:color w:val="000000"/>
          <w:sz w:val="24"/>
          <w:szCs w:val="24"/>
        </w:rPr>
        <w:t xml:space="preserve">        Программа обеспечивает </w:t>
      </w:r>
      <w:r w:rsidRPr="006565E5">
        <w:rPr>
          <w:rFonts w:ascii="Times New Roman" w:hAnsi="Times New Roman" w:cs="Times New Roman"/>
          <w:bCs/>
          <w:color w:val="000000"/>
          <w:sz w:val="24"/>
          <w:szCs w:val="24"/>
        </w:rPr>
        <w:t>развитие личности детей дошкольного возраста в различных видах общения и деятельности с учётом их возрастных, индивидуальных, психологических и физиологических особенностей.</w:t>
      </w:r>
    </w:p>
    <w:p w:rsidR="006565E5" w:rsidRPr="006565E5" w:rsidRDefault="006565E5" w:rsidP="006565E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65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Программа реализуется на государственном языке Российской Федерации - русском.</w:t>
      </w:r>
    </w:p>
    <w:p w:rsidR="006565E5" w:rsidRPr="006565E5" w:rsidRDefault="006565E5" w:rsidP="00656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65E5" w:rsidRPr="006565E5" w:rsidRDefault="006565E5" w:rsidP="00656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65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Используемые примерные программы</w:t>
      </w:r>
    </w:p>
    <w:p w:rsidR="006565E5" w:rsidRPr="006565E5" w:rsidRDefault="006565E5" w:rsidP="006565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65E5">
        <w:rPr>
          <w:rFonts w:ascii="Times New Roman" w:hAnsi="Times New Roman" w:cs="Times New Roman"/>
          <w:bCs/>
          <w:sz w:val="24"/>
          <w:szCs w:val="24"/>
        </w:rPr>
        <w:t>При разработке использованы следующие программы:</w:t>
      </w:r>
    </w:p>
    <w:p w:rsidR="006565E5" w:rsidRPr="006565E5" w:rsidRDefault="006565E5" w:rsidP="006565E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65E5">
        <w:rPr>
          <w:rFonts w:ascii="Times New Roman" w:hAnsi="Times New Roman"/>
          <w:bCs/>
          <w:sz w:val="24"/>
          <w:szCs w:val="24"/>
        </w:rPr>
        <w:t xml:space="preserve">Примерная общеобразовательная программа дошкольного образования  «От рождения до школы» под </w:t>
      </w:r>
      <w:proofErr w:type="gramStart"/>
      <w:r w:rsidRPr="006565E5">
        <w:rPr>
          <w:rFonts w:ascii="Times New Roman" w:hAnsi="Times New Roman"/>
          <w:bCs/>
          <w:sz w:val="24"/>
          <w:szCs w:val="24"/>
        </w:rPr>
        <w:t>редакцией Н.</w:t>
      </w:r>
      <w:proofErr w:type="gramEnd"/>
      <w:r w:rsidRPr="006565E5">
        <w:rPr>
          <w:rFonts w:ascii="Times New Roman" w:hAnsi="Times New Roman"/>
          <w:bCs/>
          <w:sz w:val="24"/>
          <w:szCs w:val="24"/>
        </w:rPr>
        <w:t xml:space="preserve">Е. </w:t>
      </w:r>
      <w:proofErr w:type="spellStart"/>
      <w:r w:rsidRPr="006565E5">
        <w:rPr>
          <w:rFonts w:ascii="Times New Roman" w:hAnsi="Times New Roman"/>
          <w:bCs/>
          <w:sz w:val="24"/>
          <w:szCs w:val="24"/>
        </w:rPr>
        <w:t>Вераксы</w:t>
      </w:r>
      <w:proofErr w:type="spellEnd"/>
      <w:r w:rsidRPr="006565E5">
        <w:rPr>
          <w:rFonts w:ascii="Times New Roman" w:hAnsi="Times New Roman"/>
          <w:bCs/>
          <w:sz w:val="24"/>
          <w:szCs w:val="24"/>
        </w:rPr>
        <w:t>, Т.С. Комаровой, М.А. Васильевой  (2014 год) (разновозрастная группа),   разработанная на основе ФГОС ДО, как программа обогащенного развития детей дошкольного возраста, обеспечивающая единый процесс социализации - индивидуализации личности через осознание ребенком своих потребностей, возможностей и способностей.</w:t>
      </w:r>
    </w:p>
    <w:p w:rsidR="006565E5" w:rsidRPr="006565E5" w:rsidRDefault="006565E5" w:rsidP="006565E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65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proofErr w:type="gramStart"/>
      <w:r w:rsidRPr="006565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Образовательный процесс осуществляется в соответствии с направлениями развития ребенка, представленными в пяти образовательных областях: </w:t>
      </w:r>
      <w:r w:rsidRPr="006565E5">
        <w:rPr>
          <w:rFonts w:ascii="Times New Roman" w:hAnsi="Times New Roman"/>
          <w:bCs/>
          <w:color w:val="000000"/>
          <w:sz w:val="24"/>
          <w:szCs w:val="24"/>
        </w:rPr>
        <w:t>социально – коммуникативное развитие, познавательное развитие, речевое развитие, художественно – эстетическое развитие, физическое развитие.</w:t>
      </w:r>
      <w:proofErr w:type="gramEnd"/>
    </w:p>
    <w:p w:rsidR="006565E5" w:rsidRPr="006565E5" w:rsidRDefault="006565E5" w:rsidP="006565E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5E5">
        <w:rPr>
          <w:rFonts w:ascii="Times New Roman" w:hAnsi="Times New Roman"/>
          <w:bCs/>
          <w:color w:val="000000"/>
          <w:sz w:val="24"/>
          <w:szCs w:val="24"/>
        </w:rPr>
        <w:t xml:space="preserve">Программа </w:t>
      </w:r>
      <w:r w:rsidRPr="006565E5">
        <w:rPr>
          <w:rFonts w:ascii="Times New Roman" w:eastAsia="Times New Roman" w:hAnsi="Times New Roman"/>
          <w:sz w:val="24"/>
          <w:szCs w:val="24"/>
          <w:lang w:eastAsia="ru-RU"/>
        </w:rPr>
        <w:t xml:space="preserve">«Белгородоведение»  автор </w:t>
      </w:r>
      <w:r w:rsidR="00CE7D6E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="00CE7D6E">
        <w:rPr>
          <w:rFonts w:ascii="Times New Roman" w:eastAsia="Times New Roman" w:hAnsi="Times New Roman"/>
          <w:sz w:val="24"/>
          <w:szCs w:val="24"/>
          <w:lang w:eastAsia="ru-RU"/>
        </w:rPr>
        <w:t>Стручаева</w:t>
      </w:r>
      <w:proofErr w:type="spellEnd"/>
      <w:r w:rsidR="00CE7D6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CE7D6E">
        <w:rPr>
          <w:rFonts w:ascii="Times New Roman" w:eastAsia="Times New Roman" w:hAnsi="Times New Roman"/>
          <w:sz w:val="24"/>
          <w:szCs w:val="24"/>
          <w:lang w:eastAsia="ru-RU"/>
        </w:rPr>
        <w:t>Н.Д.Епачинцева</w:t>
      </w:r>
      <w:proofErr w:type="spellEnd"/>
      <w:r w:rsidR="00CE7D6E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 </w:t>
      </w:r>
    </w:p>
    <w:p w:rsidR="006565E5" w:rsidRPr="006565E5" w:rsidRDefault="006565E5" w:rsidP="006565E5">
      <w:pPr>
        <w:pStyle w:val="Default"/>
        <w:jc w:val="both"/>
      </w:pPr>
      <w:r w:rsidRPr="00CE7D6E">
        <w:rPr>
          <w:bCs/>
          <w:iCs/>
        </w:rPr>
        <w:t>Основная цель</w:t>
      </w:r>
      <w:r w:rsidRPr="006565E5">
        <w:rPr>
          <w:b/>
          <w:bCs/>
          <w:i/>
          <w:iCs/>
        </w:rPr>
        <w:t xml:space="preserve"> </w:t>
      </w:r>
      <w:r w:rsidRPr="006565E5">
        <w:t xml:space="preserve">парциальной интегрированной региональной программы - социально-нравственное становление дошкольников, направленное на развитие личности посредством приобщения детей к культуре родного края, формирование исторического и патриотического сознания через изучение истории, культуры, природы Белогорья. </w:t>
      </w:r>
    </w:p>
    <w:p w:rsidR="006565E5" w:rsidRPr="006565E5" w:rsidRDefault="006565E5" w:rsidP="006565E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5E5" w:rsidRPr="006565E5" w:rsidRDefault="006565E5" w:rsidP="00656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565E5" w:rsidRPr="006565E5" w:rsidRDefault="006565E5" w:rsidP="00656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65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Возрастные особенности воспитанников ДОО</w:t>
      </w:r>
    </w:p>
    <w:p w:rsidR="006565E5" w:rsidRPr="006565E5" w:rsidRDefault="006565E5" w:rsidP="006565E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65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В 2015 – 2016 учебном году в учреждении функционирует 1 разновозрастная группа, общая численность воспитанников – 22 ребенка в возрасте от 2 до 7 лет.</w:t>
      </w:r>
    </w:p>
    <w:p w:rsidR="006565E5" w:rsidRPr="006565E5" w:rsidRDefault="006565E5" w:rsidP="006565E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565E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Характеристика взаимодействия педагогического коллектива с семьями воспитанников</w:t>
      </w:r>
    </w:p>
    <w:p w:rsidR="006565E5" w:rsidRPr="006565E5" w:rsidRDefault="006565E5" w:rsidP="006565E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65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Одним из важных принципов технологии реализации Программы является совместное с родителями (законными представителями) воспитание и развитие детей, вовлечение их в образовательный процесс дошкольной образовательной организации.</w:t>
      </w:r>
    </w:p>
    <w:p w:rsidR="006565E5" w:rsidRPr="006565E5" w:rsidRDefault="006565E5" w:rsidP="006565E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65E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   Направлениями взаимодействия педагога с родителями  (законными представителями) являются:</w:t>
      </w:r>
    </w:p>
    <w:p w:rsidR="006565E5" w:rsidRPr="006565E5" w:rsidRDefault="006565E5" w:rsidP="006565E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65E5">
        <w:rPr>
          <w:rFonts w:ascii="Times New Roman" w:hAnsi="Times New Roman"/>
          <w:bCs/>
          <w:color w:val="000000"/>
          <w:sz w:val="24"/>
          <w:szCs w:val="24"/>
        </w:rPr>
        <w:t>педагогический мониторинг;</w:t>
      </w:r>
    </w:p>
    <w:p w:rsidR="006565E5" w:rsidRPr="006565E5" w:rsidRDefault="006565E5" w:rsidP="006565E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65E5">
        <w:rPr>
          <w:rFonts w:ascii="Times New Roman" w:hAnsi="Times New Roman"/>
          <w:bCs/>
          <w:color w:val="000000"/>
          <w:sz w:val="24"/>
          <w:szCs w:val="24"/>
        </w:rPr>
        <w:t>педагогическая поддержка;</w:t>
      </w:r>
    </w:p>
    <w:p w:rsidR="006565E5" w:rsidRPr="006565E5" w:rsidRDefault="006565E5" w:rsidP="006565E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65E5">
        <w:rPr>
          <w:rFonts w:ascii="Times New Roman" w:hAnsi="Times New Roman"/>
          <w:bCs/>
          <w:color w:val="000000"/>
          <w:sz w:val="24"/>
          <w:szCs w:val="24"/>
        </w:rPr>
        <w:t>педагогическое образование родителей (законных представителей);</w:t>
      </w:r>
    </w:p>
    <w:p w:rsidR="006565E5" w:rsidRPr="006565E5" w:rsidRDefault="006565E5" w:rsidP="006565E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65E5">
        <w:rPr>
          <w:rFonts w:ascii="Times New Roman" w:hAnsi="Times New Roman"/>
          <w:bCs/>
          <w:color w:val="000000"/>
          <w:sz w:val="24"/>
          <w:szCs w:val="24"/>
        </w:rPr>
        <w:t>совместная деятельность педагогов и родителей (законных представителей);</w:t>
      </w:r>
    </w:p>
    <w:p w:rsidR="006565E5" w:rsidRPr="006565E5" w:rsidRDefault="006565E5" w:rsidP="006565E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65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В ходе организации взаимодействия с родителями (законными представителями)  воспитанников педагоги стремятся развивать их интерес к проявлениям своего ребенка, желание познать свои возможности как родителей, включиться в активное сотрудничество с педагогами.</w:t>
      </w:r>
    </w:p>
    <w:p w:rsidR="006565E5" w:rsidRPr="006565E5" w:rsidRDefault="006565E5" w:rsidP="006565E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565E5" w:rsidRPr="006565E5" w:rsidRDefault="006565E5" w:rsidP="00656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65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Иные характеристики содержания ООП </w:t>
      </w:r>
      <w:proofErr w:type="gramStart"/>
      <w:r w:rsidRPr="006565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</w:t>
      </w:r>
      <w:proofErr w:type="gramEnd"/>
    </w:p>
    <w:p w:rsidR="006565E5" w:rsidRPr="006565E5" w:rsidRDefault="006565E5" w:rsidP="006565E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65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Структура ООП </w:t>
      </w:r>
      <w:proofErr w:type="gramStart"/>
      <w:r w:rsidRPr="006565E5">
        <w:rPr>
          <w:rFonts w:ascii="Times New Roman" w:hAnsi="Times New Roman" w:cs="Times New Roman"/>
          <w:bCs/>
          <w:color w:val="000000"/>
          <w:sz w:val="24"/>
          <w:szCs w:val="24"/>
        </w:rPr>
        <w:t>ДО</w:t>
      </w:r>
      <w:proofErr w:type="gramEnd"/>
      <w:r w:rsidRPr="006565E5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6565E5" w:rsidRPr="006565E5" w:rsidRDefault="006565E5" w:rsidP="006565E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65E5">
        <w:rPr>
          <w:rFonts w:ascii="Times New Roman" w:hAnsi="Times New Roman" w:cs="Times New Roman"/>
          <w:bCs/>
          <w:color w:val="000000"/>
          <w:sz w:val="24"/>
          <w:szCs w:val="24"/>
        </w:rPr>
        <w:t>1. Целевой раздел.</w:t>
      </w:r>
    </w:p>
    <w:p w:rsidR="006565E5" w:rsidRPr="006565E5" w:rsidRDefault="006565E5" w:rsidP="006565E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65E5">
        <w:rPr>
          <w:rFonts w:ascii="Times New Roman" w:hAnsi="Times New Roman" w:cs="Times New Roman"/>
          <w:bCs/>
          <w:color w:val="000000"/>
          <w:sz w:val="24"/>
          <w:szCs w:val="24"/>
        </w:rPr>
        <w:t>2. Содержательный раздел.</w:t>
      </w:r>
    </w:p>
    <w:p w:rsidR="006565E5" w:rsidRPr="006565E5" w:rsidRDefault="006565E5" w:rsidP="006565E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65E5">
        <w:rPr>
          <w:rFonts w:ascii="Times New Roman" w:hAnsi="Times New Roman" w:cs="Times New Roman"/>
          <w:bCs/>
          <w:color w:val="000000"/>
          <w:sz w:val="24"/>
          <w:szCs w:val="24"/>
        </w:rPr>
        <w:t>3. Организационный раздел.</w:t>
      </w:r>
    </w:p>
    <w:p w:rsidR="006565E5" w:rsidRPr="006565E5" w:rsidRDefault="006565E5" w:rsidP="006565E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565E5" w:rsidRPr="006565E5" w:rsidRDefault="006565E5" w:rsidP="006565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65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 освоения ООП </w:t>
      </w:r>
      <w:proofErr w:type="gramStart"/>
      <w:r w:rsidRPr="006565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</w:t>
      </w:r>
      <w:proofErr w:type="gramEnd"/>
    </w:p>
    <w:p w:rsidR="006565E5" w:rsidRPr="006565E5" w:rsidRDefault="006565E5" w:rsidP="006565E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6565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Результаты освоения ООП ДО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</w:t>
      </w:r>
      <w:proofErr w:type="spellStart"/>
      <w:r w:rsidRPr="006565E5">
        <w:rPr>
          <w:rFonts w:ascii="Times New Roman" w:hAnsi="Times New Roman" w:cs="Times New Roman"/>
          <w:bCs/>
          <w:color w:val="000000"/>
          <w:sz w:val="24"/>
          <w:szCs w:val="24"/>
        </w:rPr>
        <w:t>ребенка</w:t>
      </w:r>
      <w:r w:rsidRPr="006565E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565E5">
        <w:rPr>
          <w:rFonts w:ascii="Times New Roman" w:hAnsi="Times New Roman" w:cs="Times New Roman"/>
          <w:color w:val="000000"/>
          <w:sz w:val="24"/>
          <w:szCs w:val="24"/>
        </w:rPr>
        <w:t xml:space="preserve"> этапе завершения уровня дошкольного образования:</w:t>
      </w:r>
      <w:proofErr w:type="gramEnd"/>
    </w:p>
    <w:p w:rsidR="006565E5" w:rsidRPr="006565E5" w:rsidRDefault="006565E5" w:rsidP="006565E5">
      <w:pPr>
        <w:widowControl w:val="0"/>
        <w:numPr>
          <w:ilvl w:val="0"/>
          <w:numId w:val="1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181"/>
        <w:jc w:val="both"/>
        <w:rPr>
          <w:rFonts w:ascii="Times New Roman" w:hAnsi="Times New Roman" w:cs="Times New Roman"/>
          <w:sz w:val="24"/>
          <w:szCs w:val="24"/>
        </w:rPr>
      </w:pPr>
      <w:r w:rsidRPr="006565E5">
        <w:rPr>
          <w:rFonts w:ascii="Times New Roman" w:hAnsi="Times New Roman" w:cs="Times New Roman"/>
          <w:color w:val="000000"/>
          <w:sz w:val="24"/>
          <w:szCs w:val="24"/>
        </w:rPr>
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</w:t>
      </w:r>
      <w:r w:rsidRPr="006565E5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способен выбирать себе род занятий, участников по совместной деятельности;</w:t>
      </w:r>
    </w:p>
    <w:p w:rsidR="006565E5" w:rsidRPr="006565E5" w:rsidRDefault="006565E5" w:rsidP="006565E5">
      <w:pPr>
        <w:widowControl w:val="0"/>
        <w:numPr>
          <w:ilvl w:val="0"/>
          <w:numId w:val="1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before="5" w:after="0" w:line="240" w:lineRule="auto"/>
        <w:ind w:left="180" w:right="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565E5">
        <w:rPr>
          <w:rFonts w:ascii="Times New Roman" w:hAnsi="Times New Roman" w:cs="Times New Roman"/>
          <w:color w:val="000000"/>
          <w:sz w:val="24"/>
          <w:szCs w:val="24"/>
        </w:rPr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</w:t>
      </w:r>
    </w:p>
    <w:p w:rsidR="006565E5" w:rsidRPr="006565E5" w:rsidRDefault="006565E5" w:rsidP="006565E5">
      <w:pPr>
        <w:widowControl w:val="0"/>
        <w:numPr>
          <w:ilvl w:val="0"/>
          <w:numId w:val="1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before="5" w:after="0" w:line="240" w:lineRule="auto"/>
        <w:ind w:left="180" w:right="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565E5">
        <w:rPr>
          <w:rFonts w:ascii="Times New Roman" w:hAnsi="Times New Roman" w:cs="Times New Roman"/>
          <w:color w:val="000000"/>
          <w:sz w:val="24"/>
          <w:szCs w:val="24"/>
        </w:rPr>
        <w:t xml:space="preserve">активно взаимодействует со сверстниками и взрослыми, участвует в </w:t>
      </w:r>
      <w:r w:rsidRPr="006565E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совместных играх. Способен договариваться, учитывать интересы и чувства других, </w:t>
      </w:r>
      <w:r w:rsidRPr="006565E5">
        <w:rPr>
          <w:rFonts w:ascii="Times New Roman" w:hAnsi="Times New Roman" w:cs="Times New Roman"/>
          <w:color w:val="000000"/>
          <w:sz w:val="24"/>
          <w:szCs w:val="24"/>
        </w:rPr>
        <w:t xml:space="preserve">сопереживать неудачам и радоваться успехам других, адекватно проявляет свои </w:t>
      </w:r>
      <w:r w:rsidRPr="006565E5">
        <w:rPr>
          <w:rFonts w:ascii="Times New Roman" w:hAnsi="Times New Roman" w:cs="Times New Roman"/>
          <w:color w:val="000000"/>
          <w:spacing w:val="-1"/>
          <w:sz w:val="24"/>
          <w:szCs w:val="24"/>
        </w:rPr>
        <w:t>чувства, в том числе чувство веры в себя, старается разрешать конфликты;</w:t>
      </w:r>
    </w:p>
    <w:p w:rsidR="006565E5" w:rsidRPr="006565E5" w:rsidRDefault="006565E5" w:rsidP="006565E5">
      <w:pPr>
        <w:widowControl w:val="0"/>
        <w:numPr>
          <w:ilvl w:val="0"/>
          <w:numId w:val="1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565E5">
        <w:rPr>
          <w:rFonts w:ascii="Times New Roman" w:hAnsi="Times New Roman" w:cs="Times New Roman"/>
          <w:color w:val="000000"/>
          <w:sz w:val="24"/>
          <w:szCs w:val="24"/>
        </w:rPr>
        <w:t xml:space="preserve">ребёнок обладает развитым воображением, которое реализуется в разных видах деятельности, и прежде всего в игре; </w:t>
      </w:r>
    </w:p>
    <w:p w:rsidR="006565E5" w:rsidRPr="006565E5" w:rsidRDefault="006565E5" w:rsidP="006565E5">
      <w:pPr>
        <w:widowControl w:val="0"/>
        <w:numPr>
          <w:ilvl w:val="0"/>
          <w:numId w:val="1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565E5">
        <w:rPr>
          <w:rFonts w:ascii="Times New Roman" w:hAnsi="Times New Roman" w:cs="Times New Roman"/>
          <w:color w:val="000000"/>
          <w:sz w:val="24"/>
          <w:szCs w:val="24"/>
        </w:rPr>
        <w:t xml:space="preserve">ребёнок владеет разными формами и </w:t>
      </w:r>
      <w:r w:rsidRPr="006565E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видами игры, различает условную и реальную ситуации, умеет подчиняться разным </w:t>
      </w:r>
      <w:r w:rsidRPr="006565E5">
        <w:rPr>
          <w:rFonts w:ascii="Times New Roman" w:hAnsi="Times New Roman" w:cs="Times New Roman"/>
          <w:color w:val="000000"/>
          <w:sz w:val="24"/>
          <w:szCs w:val="24"/>
        </w:rPr>
        <w:t>правилам и социальным нормам;</w:t>
      </w:r>
    </w:p>
    <w:p w:rsidR="006565E5" w:rsidRPr="006565E5" w:rsidRDefault="006565E5" w:rsidP="006565E5">
      <w:pPr>
        <w:widowControl w:val="0"/>
        <w:numPr>
          <w:ilvl w:val="0"/>
          <w:numId w:val="1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right="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565E5">
        <w:rPr>
          <w:rFonts w:ascii="Times New Roman" w:hAnsi="Times New Roman" w:cs="Times New Roman"/>
          <w:color w:val="000000"/>
          <w:sz w:val="24"/>
          <w:szCs w:val="24"/>
        </w:rPr>
        <w:t xml:space="preserve"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</w:t>
      </w:r>
      <w:r w:rsidRPr="006565E5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выделять звуки в словах, у ребёнка складываются предпосылки грамотности;</w:t>
      </w:r>
    </w:p>
    <w:p w:rsidR="006565E5" w:rsidRPr="006565E5" w:rsidRDefault="006565E5" w:rsidP="006565E5">
      <w:pPr>
        <w:widowControl w:val="0"/>
        <w:numPr>
          <w:ilvl w:val="0"/>
          <w:numId w:val="1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right="24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565E5">
        <w:rPr>
          <w:rFonts w:ascii="Times New Roman" w:hAnsi="Times New Roman" w:cs="Times New Roman"/>
          <w:color w:val="000000"/>
          <w:sz w:val="24"/>
          <w:szCs w:val="24"/>
        </w:rPr>
        <w:t xml:space="preserve">у ребёнка развита крупная и мелкая моторика; </w:t>
      </w:r>
    </w:p>
    <w:p w:rsidR="006565E5" w:rsidRPr="006565E5" w:rsidRDefault="006565E5" w:rsidP="006565E5">
      <w:pPr>
        <w:widowControl w:val="0"/>
        <w:numPr>
          <w:ilvl w:val="0"/>
          <w:numId w:val="1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right="24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565E5">
        <w:rPr>
          <w:rFonts w:ascii="Times New Roman" w:hAnsi="Times New Roman" w:cs="Times New Roman"/>
          <w:color w:val="000000"/>
          <w:sz w:val="24"/>
          <w:szCs w:val="24"/>
        </w:rPr>
        <w:t xml:space="preserve">он подвижен, вынослив, </w:t>
      </w:r>
      <w:r w:rsidRPr="006565E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владеет основными движениями, может контролировать свои движения и управлять </w:t>
      </w:r>
      <w:r w:rsidRPr="006565E5">
        <w:rPr>
          <w:rFonts w:ascii="Times New Roman" w:hAnsi="Times New Roman" w:cs="Times New Roman"/>
          <w:color w:val="000000"/>
          <w:sz w:val="24"/>
          <w:szCs w:val="24"/>
        </w:rPr>
        <w:t>ими;</w:t>
      </w:r>
    </w:p>
    <w:p w:rsidR="006565E5" w:rsidRPr="006565E5" w:rsidRDefault="006565E5" w:rsidP="006565E5">
      <w:pPr>
        <w:widowControl w:val="0"/>
        <w:numPr>
          <w:ilvl w:val="0"/>
          <w:numId w:val="1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right="19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565E5">
        <w:rPr>
          <w:rFonts w:ascii="Times New Roman" w:hAnsi="Times New Roman" w:cs="Times New Roman"/>
          <w:color w:val="000000"/>
          <w:sz w:val="24"/>
          <w:szCs w:val="24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6565E5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6565E5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сверстниками, может соблюдать правила безопасного поведения и личной гигиены;</w:t>
      </w:r>
    </w:p>
    <w:p w:rsidR="006565E5" w:rsidRPr="006565E5" w:rsidRDefault="006565E5" w:rsidP="006565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565E5">
        <w:rPr>
          <w:rFonts w:ascii="Times New Roman" w:hAnsi="Times New Roman" w:cs="Times New Roman"/>
          <w:color w:val="000000"/>
          <w:sz w:val="24"/>
          <w:szCs w:val="24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</w:t>
      </w:r>
      <w:r w:rsidRPr="006565E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мире, в котором он живёт; знаком с произведениями детской литературы, обладает элементарными представлениями из области живой </w:t>
      </w:r>
      <w:r w:rsidRPr="006565E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природы, естествознания, математики, истории и т.п.; </w:t>
      </w:r>
    </w:p>
    <w:p w:rsidR="006565E5" w:rsidRPr="006565E5" w:rsidRDefault="006565E5" w:rsidP="006565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565E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ребёнок способен к принятию </w:t>
      </w:r>
      <w:r w:rsidRPr="006565E5">
        <w:rPr>
          <w:rFonts w:ascii="Times New Roman" w:hAnsi="Times New Roman" w:cs="Times New Roman"/>
          <w:color w:val="000000"/>
          <w:sz w:val="24"/>
          <w:szCs w:val="24"/>
        </w:rPr>
        <w:t>собственных решений, опираясь на свои знания и умения в различных видах деятельности.</w:t>
      </w:r>
    </w:p>
    <w:p w:rsidR="006565E5" w:rsidRPr="006565E5" w:rsidRDefault="006565E5" w:rsidP="006565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F45" w:rsidRPr="006565E5" w:rsidRDefault="00CD7FD1">
      <w:pPr>
        <w:rPr>
          <w:sz w:val="24"/>
          <w:szCs w:val="24"/>
        </w:rPr>
      </w:pPr>
    </w:p>
    <w:sectPr w:rsidR="00771F45" w:rsidRPr="006565E5" w:rsidSect="001D4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856E2"/>
    <w:multiLevelType w:val="hybridMultilevel"/>
    <w:tmpl w:val="CB2C09F8"/>
    <w:lvl w:ilvl="0" w:tplc="F1F02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C5BEB"/>
    <w:multiLevelType w:val="hybridMultilevel"/>
    <w:tmpl w:val="23802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B705E"/>
    <w:multiLevelType w:val="hybridMultilevel"/>
    <w:tmpl w:val="F0BAA4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64427D2"/>
    <w:multiLevelType w:val="hybridMultilevel"/>
    <w:tmpl w:val="AE907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53794"/>
    <w:multiLevelType w:val="hybridMultilevel"/>
    <w:tmpl w:val="99F83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5E5"/>
    <w:rsid w:val="001B4874"/>
    <w:rsid w:val="001D45E4"/>
    <w:rsid w:val="00546C72"/>
    <w:rsid w:val="00561FBC"/>
    <w:rsid w:val="006565E5"/>
    <w:rsid w:val="00CD7FD1"/>
    <w:rsid w:val="00CE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E5"/>
  </w:style>
  <w:style w:type="paragraph" w:styleId="1">
    <w:name w:val="heading 1"/>
    <w:basedOn w:val="a"/>
    <w:next w:val="a"/>
    <w:link w:val="10"/>
    <w:uiPriority w:val="9"/>
    <w:qFormat/>
    <w:rsid w:val="006565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65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qFormat/>
    <w:rsid w:val="00656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Основной"/>
    <w:basedOn w:val="a"/>
    <w:link w:val="a5"/>
    <w:rsid w:val="006565E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5">
    <w:name w:val="Основной Знак"/>
    <w:link w:val="a4"/>
    <w:rsid w:val="006565E5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Default">
    <w:name w:val="Default"/>
    <w:rsid w:val="006565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F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2016-05-06T09:58:00Z</dcterms:created>
  <dcterms:modified xsi:type="dcterms:W3CDTF">2016-05-06T10:39:00Z</dcterms:modified>
</cp:coreProperties>
</file>